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451CBB" w:rsidRDefault="00BA0FFE" w:rsidP="00675AD9">
      <w:pPr>
        <w:snapToGrid w:val="0"/>
        <w:spacing w:after="12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一</w:t>
      </w:r>
      <w:r w:rsidR="00620E61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一</w:t>
      </w:r>
      <w:r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○</w:t>
      </w:r>
      <w:r w:rsidR="002D67EC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學年度第</w:t>
      </w:r>
      <w:r w:rsidR="00115875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二</w:t>
      </w:r>
      <w:r w:rsidR="002D67EC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學期高三</w:t>
      </w:r>
      <w:r w:rsidR="00C91718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(</w:t>
      </w:r>
      <w:r w:rsidR="007E7B6C">
        <w:rPr>
          <w:rFonts w:ascii="微軟正黑體" w:eastAsia="微軟正黑體" w:hAnsi="微軟正黑體"/>
          <w:b/>
          <w:bCs/>
          <w:sz w:val="40"/>
          <w:szCs w:val="40"/>
        </w:rPr>
        <w:t>6</w:t>
      </w:r>
      <w:r w:rsidR="00C91718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)</w:t>
      </w:r>
      <w:r w:rsidR="00620E61">
        <w:rPr>
          <w:rFonts w:ascii="微軟正黑體" w:eastAsia="微軟正黑體" w:hAnsi="微軟正黑體" w:hint="eastAsia"/>
          <w:b/>
          <w:bCs/>
          <w:sz w:val="40"/>
          <w:szCs w:val="40"/>
        </w:rPr>
        <w:t>分科測驗</w:t>
      </w:r>
      <w:r w:rsidR="00C91718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模擬</w:t>
      </w:r>
      <w:r w:rsidR="00CC20BA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考</w:t>
      </w:r>
      <w:r w:rsidR="002D67EC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4197"/>
        <w:gridCol w:w="4198"/>
      </w:tblGrid>
      <w:tr w:rsidR="00846997" w:rsidRPr="00965096" w:rsidTr="003A5E90">
        <w:trPr>
          <w:cantSplit/>
          <w:trHeight w:hRule="exact" w:val="654"/>
          <w:jc w:val="center"/>
        </w:trPr>
        <w:tc>
          <w:tcPr>
            <w:tcW w:w="170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6997" w:rsidRPr="007F0B48" w:rsidRDefault="00846997" w:rsidP="000E69DE">
            <w:pPr>
              <w:autoSpaceDE w:val="0"/>
              <w:autoSpaceDN w:val="0"/>
              <w:snapToGrid w:val="0"/>
              <w:jc w:val="distribute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6997" w:rsidRPr="007F0B48" w:rsidRDefault="007E7B6C" w:rsidP="00BF4415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5</w:t>
            </w:r>
            <w:r w:rsidR="00846997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1</w:t>
            </w:r>
            <w:r w:rsidR="00BF4415"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7</w:t>
            </w:r>
            <w:r w:rsidR="00846997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日(週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二</w:t>
            </w:r>
            <w:r w:rsidR="00846997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6997" w:rsidRPr="007F0B48" w:rsidRDefault="007E7B6C" w:rsidP="00D639B3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5</w:t>
            </w:r>
            <w:r w:rsidR="00846997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1</w:t>
            </w:r>
            <w:r w:rsidR="00BF4415"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8</w:t>
            </w:r>
            <w:r w:rsidR="00846997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日(週</w:t>
            </w:r>
            <w:r w:rsidR="00D639B3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三</w:t>
            </w:r>
            <w:bookmarkStart w:id="0" w:name="_GoBack"/>
            <w:bookmarkEnd w:id="0"/>
            <w:r w:rsidR="00846997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)</w:t>
            </w:r>
          </w:p>
        </w:tc>
      </w:tr>
      <w:tr w:rsidR="00846997" w:rsidRPr="00965096" w:rsidTr="00152507"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846997" w:rsidRPr="007F0B48" w:rsidRDefault="00846997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8:15-8:25 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8:25-9:45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8:15-8:25 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8:25-9:45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</w:tr>
      <w:tr w:rsidR="00620E61" w:rsidRPr="00965096" w:rsidTr="00152507">
        <w:trPr>
          <w:cantSplit/>
          <w:trHeight w:hRule="exact" w:val="730"/>
          <w:jc w:val="center"/>
        </w:trPr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620E61" w:rsidRPr="007F0B48" w:rsidRDefault="00620E61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數學甲</w:t>
            </w:r>
          </w:p>
        </w:tc>
        <w:tc>
          <w:tcPr>
            <w:tcW w:w="419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3A5E90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公民</w:t>
            </w:r>
          </w:p>
        </w:tc>
      </w:tr>
      <w:tr w:rsidR="00846997" w:rsidRPr="00965096" w:rsidTr="00152507">
        <w:trPr>
          <w:cantSplit/>
          <w:trHeight w:hRule="exact" w:val="1531"/>
          <w:jc w:val="center"/>
        </w:trPr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846997" w:rsidRPr="007F0B48" w:rsidRDefault="00846997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10:15-10:25發卷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10:25-11:45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10:15-10:25發卷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10:25-11:45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</w:tr>
      <w:tr w:rsidR="00620E61" w:rsidRPr="00965096" w:rsidTr="00152507">
        <w:trPr>
          <w:cantSplit/>
          <w:trHeight w:hRule="exact" w:val="748"/>
          <w:jc w:val="center"/>
        </w:trPr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620E61" w:rsidRPr="007F0B48" w:rsidRDefault="00620E61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物理</w:t>
            </w:r>
          </w:p>
        </w:tc>
        <w:tc>
          <w:tcPr>
            <w:tcW w:w="419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地理</w:t>
            </w:r>
          </w:p>
        </w:tc>
      </w:tr>
      <w:tr w:rsidR="00846997" w:rsidRPr="00965096" w:rsidTr="00152507"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846997" w:rsidRPr="007F0B48" w:rsidRDefault="00846997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3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00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-1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3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1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  <w:r w:rsidRPr="007F0B48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3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1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0-1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4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3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3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00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-1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3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1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  <w:r w:rsidRPr="007F0B48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3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1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0-1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4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3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</w:tr>
      <w:tr w:rsidR="00620E61" w:rsidRPr="00965096" w:rsidTr="00152507">
        <w:trPr>
          <w:cantSplit/>
          <w:trHeight w:hRule="exact" w:val="738"/>
          <w:jc w:val="center"/>
        </w:trPr>
        <w:tc>
          <w:tcPr>
            <w:tcW w:w="851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化學</w:t>
            </w:r>
          </w:p>
        </w:tc>
        <w:tc>
          <w:tcPr>
            <w:tcW w:w="419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3A5E90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歷史</w:t>
            </w:r>
          </w:p>
        </w:tc>
      </w:tr>
      <w:tr w:rsidR="00846997" w:rsidRPr="00965096" w:rsidTr="00152507">
        <w:trPr>
          <w:cantSplit/>
          <w:trHeight w:hRule="exact" w:val="1464"/>
          <w:jc w:val="center"/>
        </w:trPr>
        <w:tc>
          <w:tcPr>
            <w:tcW w:w="851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997" w:rsidRPr="007F0B48" w:rsidRDefault="00846997" w:rsidP="00620E61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620E6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5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0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0-1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5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1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  <w:r w:rsidRPr="007F0B48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846997" w:rsidRPr="007F0B48" w:rsidRDefault="00846997" w:rsidP="0084699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5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0-1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6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30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997" w:rsidRPr="007F0B48" w:rsidRDefault="00F83323" w:rsidP="00F83323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14:50~</w:t>
            </w:r>
          </w:p>
        </w:tc>
      </w:tr>
      <w:tr w:rsidR="00620E61" w:rsidRPr="00965096" w:rsidTr="00152507"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620E61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620E6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620E61" w:rsidP="00620E6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生物</w:t>
            </w:r>
          </w:p>
        </w:tc>
        <w:tc>
          <w:tcPr>
            <w:tcW w:w="419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7F0B48" w:rsidRDefault="00813F32" w:rsidP="00620E61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正式上課</w:t>
            </w:r>
          </w:p>
        </w:tc>
      </w:tr>
      <w:tr w:rsidR="00620E61" w:rsidRPr="00965096" w:rsidTr="003A5E90">
        <w:trPr>
          <w:cantSplit/>
          <w:trHeight w:hRule="exact" w:val="453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620E61" w:rsidRPr="00965096" w:rsidRDefault="00620E61" w:rsidP="00620E61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備註</w:t>
            </w:r>
          </w:p>
        </w:tc>
        <w:tc>
          <w:tcPr>
            <w:tcW w:w="924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0E61" w:rsidRPr="00AF3A53" w:rsidRDefault="00620E61" w:rsidP="00620E61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F3A5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1.各節自習教室分配如下，請詳細閱讀：</w:t>
            </w:r>
          </w:p>
          <w:p w:rsidR="00620E61" w:rsidRPr="00796E05" w:rsidRDefault="00620E61" w:rsidP="003A5E90">
            <w:pPr>
              <w:autoSpaceDE w:val="0"/>
              <w:autoSpaceDN w:val="0"/>
              <w:snapToGrid w:val="0"/>
              <w:spacing w:line="400" w:lineRule="exact"/>
              <w:ind w:leftChars="100" w:left="660" w:hangingChars="150" w:hanging="420"/>
              <w:textAlignment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796E0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溫良</w:t>
            </w:r>
            <w:r w:rsidR="0076028A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不考試者請至</w:t>
            </w:r>
            <w:r w:rsidR="0076028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綜合教室三</w:t>
            </w:r>
            <w:r w:rsidR="0076028A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自習，</w:t>
            </w:r>
            <w:r w:rsidR="0076028A" w:rsidRPr="0076028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恭儉</w:t>
            </w:r>
            <w:r w:rsidR="0076028A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不考試者請至</w:t>
            </w:r>
            <w:r w:rsidR="0076028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綜合教室一</w:t>
            </w:r>
            <w:r w:rsidR="0076028A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自習，</w:t>
            </w:r>
            <w:r w:rsidR="0076028A" w:rsidRPr="0076028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勤誠</w:t>
            </w:r>
            <w:r w:rsidR="0076028A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不考試者請</w:t>
            </w:r>
            <w:r w:rsidR="0076028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原班自習</w:t>
            </w:r>
            <w:r w:rsidR="0076028A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。</w:t>
            </w:r>
            <w:r w:rsidR="003F284D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文組加考</w:t>
            </w:r>
            <w:r w:rsidR="003F284D" w:rsidRPr="003F28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生物</w:t>
            </w:r>
            <w:r w:rsidR="003F284D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者，請至</w:t>
            </w:r>
            <w:r w:rsidR="003F284D" w:rsidRPr="003F28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溫班</w:t>
            </w:r>
            <w:r w:rsidR="003F284D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，</w:t>
            </w:r>
            <w:r w:rsidR="003F284D" w:rsidRPr="003F284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文組</w:t>
            </w:r>
            <w:r w:rsidR="003F284D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加考</w:t>
            </w:r>
            <w:r w:rsidR="003F284D" w:rsidRPr="003F28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數甲</w:t>
            </w:r>
            <w:r w:rsidR="003F284D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者，請至</w:t>
            </w:r>
            <w:r w:rsidR="003F284D" w:rsidRPr="003F28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良班</w:t>
            </w:r>
            <w:r w:rsidR="003F284D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，理組加考</w:t>
            </w:r>
            <w:r w:rsidR="003F284D" w:rsidRPr="003F28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社會</w:t>
            </w:r>
            <w:r w:rsidR="003F284D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或</w:t>
            </w:r>
            <w:r w:rsidR="003F284D" w:rsidRPr="003F28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轉考社會組</w:t>
            </w:r>
            <w:r w:rsidR="003F284D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者，請至</w:t>
            </w:r>
            <w:r w:rsidR="003F284D" w:rsidRPr="003F284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儉班</w:t>
            </w:r>
            <w:r w:rsidR="003F284D" w:rsidRPr="00E75A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。</w:t>
            </w:r>
          </w:p>
          <w:p w:rsidR="00620E61" w:rsidRPr="00965096" w:rsidRDefault="00620E61" w:rsidP="00620E61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考試開始及終止時間以手搖鈴聲為準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考試開始鈴響時，即可開始作答；考試結束鈴聲響畢，考生應即停止作答。</w:t>
            </w:r>
          </w:p>
          <w:p w:rsidR="00620E61" w:rsidRPr="00965096" w:rsidRDefault="00620E61" w:rsidP="00620E61">
            <w:pPr>
              <w:autoSpaceDE w:val="0"/>
              <w:autoSpaceDN w:val="0"/>
              <w:snapToGrid w:val="0"/>
              <w:spacing w:line="400" w:lineRule="exact"/>
              <w:ind w:left="284" w:hanging="284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3.</w:t>
            </w:r>
            <w:r w:rsidRPr="00965096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身份證、有照片健保卡、駕照、護照、居留證就是准考證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，請考生務必攜帶應考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（不可使用學生證應試）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，如果未帶者請依相關辦理處理。</w:t>
            </w:r>
          </w:p>
          <w:p w:rsidR="00620E61" w:rsidRPr="00965096" w:rsidRDefault="00620E61" w:rsidP="00620E61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4</w:t>
            </w:r>
            <w:r w:rsidRPr="0096509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答案卷作答注意事項：請使用黑色墨水的筆(筆尖較粗約0.5mm-0.7mm之原子筆)書寫，不得使用鉛筆，並力求字跡清晰及字體大小適中。更正時，可使用修正液(帶)。</w:t>
            </w:r>
          </w:p>
        </w:tc>
      </w:tr>
    </w:tbl>
    <w:p w:rsidR="00675AD9" w:rsidRPr="00965096" w:rsidRDefault="00675AD9" w:rsidP="00FE1D51">
      <w:pPr>
        <w:autoSpaceDE w:val="0"/>
        <w:autoSpaceDN w:val="0"/>
        <w:snapToGrid w:val="0"/>
        <w:spacing w:line="140" w:lineRule="exact"/>
        <w:rPr>
          <w:rFonts w:ascii="微軟正黑體" w:eastAsia="微軟正黑體" w:hAnsi="微軟正黑體" w:cs="Arial"/>
        </w:rPr>
      </w:pPr>
    </w:p>
    <w:sectPr w:rsidR="00675AD9" w:rsidRPr="00965096" w:rsidSect="00FE1D51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55" w:rsidRDefault="00950D55" w:rsidP="00C042B1">
      <w:r>
        <w:separator/>
      </w:r>
    </w:p>
  </w:endnote>
  <w:endnote w:type="continuationSeparator" w:id="0">
    <w:p w:rsidR="00950D55" w:rsidRDefault="00950D55" w:rsidP="00C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55" w:rsidRDefault="00950D55" w:rsidP="00C042B1">
      <w:r>
        <w:separator/>
      </w:r>
    </w:p>
  </w:footnote>
  <w:footnote w:type="continuationSeparator" w:id="0">
    <w:p w:rsidR="00950D55" w:rsidRDefault="00950D55" w:rsidP="00C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32E"/>
    <w:rsid w:val="00043ADF"/>
    <w:rsid w:val="00055ADE"/>
    <w:rsid w:val="000726F2"/>
    <w:rsid w:val="000A591C"/>
    <w:rsid w:val="000C3B33"/>
    <w:rsid w:val="000D6BCD"/>
    <w:rsid w:val="000E69DE"/>
    <w:rsid w:val="00101211"/>
    <w:rsid w:val="00112AD2"/>
    <w:rsid w:val="00115875"/>
    <w:rsid w:val="001217FF"/>
    <w:rsid w:val="00134A42"/>
    <w:rsid w:val="001350BE"/>
    <w:rsid w:val="001508EF"/>
    <w:rsid w:val="00152507"/>
    <w:rsid w:val="00166940"/>
    <w:rsid w:val="00174E6D"/>
    <w:rsid w:val="001817B2"/>
    <w:rsid w:val="001E077B"/>
    <w:rsid w:val="001E5295"/>
    <w:rsid w:val="001E70A0"/>
    <w:rsid w:val="00284707"/>
    <w:rsid w:val="002A0D6F"/>
    <w:rsid w:val="002B7717"/>
    <w:rsid w:val="002C614B"/>
    <w:rsid w:val="002C7F9B"/>
    <w:rsid w:val="002D67EC"/>
    <w:rsid w:val="002E18BD"/>
    <w:rsid w:val="00301AD7"/>
    <w:rsid w:val="00356711"/>
    <w:rsid w:val="00371719"/>
    <w:rsid w:val="00387983"/>
    <w:rsid w:val="003A5E90"/>
    <w:rsid w:val="003E6EDB"/>
    <w:rsid w:val="003F284D"/>
    <w:rsid w:val="003F6108"/>
    <w:rsid w:val="00412725"/>
    <w:rsid w:val="00451CBB"/>
    <w:rsid w:val="004C4FA3"/>
    <w:rsid w:val="004D75AE"/>
    <w:rsid w:val="004E25F0"/>
    <w:rsid w:val="005035BA"/>
    <w:rsid w:val="00506FD0"/>
    <w:rsid w:val="005155AB"/>
    <w:rsid w:val="00527176"/>
    <w:rsid w:val="005F4F22"/>
    <w:rsid w:val="005F7C55"/>
    <w:rsid w:val="00620E61"/>
    <w:rsid w:val="006301F2"/>
    <w:rsid w:val="00637602"/>
    <w:rsid w:val="00646477"/>
    <w:rsid w:val="0067258D"/>
    <w:rsid w:val="00675AD9"/>
    <w:rsid w:val="00696E81"/>
    <w:rsid w:val="006C779C"/>
    <w:rsid w:val="006D61DA"/>
    <w:rsid w:val="006F2483"/>
    <w:rsid w:val="00704B57"/>
    <w:rsid w:val="007410C0"/>
    <w:rsid w:val="0076028A"/>
    <w:rsid w:val="00770B23"/>
    <w:rsid w:val="00794E51"/>
    <w:rsid w:val="00796E05"/>
    <w:rsid w:val="007E7B6C"/>
    <w:rsid w:val="007F011E"/>
    <w:rsid w:val="007F0B48"/>
    <w:rsid w:val="00811EAC"/>
    <w:rsid w:val="00813F32"/>
    <w:rsid w:val="00814CFE"/>
    <w:rsid w:val="0083624A"/>
    <w:rsid w:val="008463C2"/>
    <w:rsid w:val="00846997"/>
    <w:rsid w:val="008E2047"/>
    <w:rsid w:val="009053CA"/>
    <w:rsid w:val="00905BF9"/>
    <w:rsid w:val="00912C2D"/>
    <w:rsid w:val="00950D55"/>
    <w:rsid w:val="009571DD"/>
    <w:rsid w:val="00965096"/>
    <w:rsid w:val="009A42FB"/>
    <w:rsid w:val="009B4A4A"/>
    <w:rsid w:val="009E67CF"/>
    <w:rsid w:val="00A056AD"/>
    <w:rsid w:val="00A074AF"/>
    <w:rsid w:val="00A25574"/>
    <w:rsid w:val="00A526B7"/>
    <w:rsid w:val="00A71519"/>
    <w:rsid w:val="00A9397A"/>
    <w:rsid w:val="00A978AF"/>
    <w:rsid w:val="00AE0198"/>
    <w:rsid w:val="00AF3A53"/>
    <w:rsid w:val="00B0455A"/>
    <w:rsid w:val="00B21145"/>
    <w:rsid w:val="00B72769"/>
    <w:rsid w:val="00B80FDF"/>
    <w:rsid w:val="00B84551"/>
    <w:rsid w:val="00BA0FFE"/>
    <w:rsid w:val="00BF4415"/>
    <w:rsid w:val="00C0235D"/>
    <w:rsid w:val="00C042B1"/>
    <w:rsid w:val="00C129AA"/>
    <w:rsid w:val="00C670DB"/>
    <w:rsid w:val="00C91718"/>
    <w:rsid w:val="00C94186"/>
    <w:rsid w:val="00CB36D8"/>
    <w:rsid w:val="00CC20BA"/>
    <w:rsid w:val="00CD3134"/>
    <w:rsid w:val="00D209CD"/>
    <w:rsid w:val="00D639B3"/>
    <w:rsid w:val="00D718C1"/>
    <w:rsid w:val="00D75A7F"/>
    <w:rsid w:val="00DD3D05"/>
    <w:rsid w:val="00E04CD0"/>
    <w:rsid w:val="00E11F60"/>
    <w:rsid w:val="00E61C9C"/>
    <w:rsid w:val="00E75AE5"/>
    <w:rsid w:val="00F11ADB"/>
    <w:rsid w:val="00F20286"/>
    <w:rsid w:val="00F635B3"/>
    <w:rsid w:val="00F83323"/>
    <w:rsid w:val="00F84A11"/>
    <w:rsid w:val="00FB4BE6"/>
    <w:rsid w:val="00FC458F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522D1-06CF-492F-8F94-36613B6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01F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6301F2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2B1"/>
    <w:rPr>
      <w:kern w:val="2"/>
    </w:rPr>
  </w:style>
  <w:style w:type="paragraph" w:styleId="a8">
    <w:name w:val="footer"/>
    <w:basedOn w:val="a"/>
    <w:link w:val="a9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042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4</cp:revision>
  <cp:lastPrinted>2022-05-10T02:12:00Z</cp:lastPrinted>
  <dcterms:created xsi:type="dcterms:W3CDTF">2022-05-10T02:31:00Z</dcterms:created>
  <dcterms:modified xsi:type="dcterms:W3CDTF">2022-05-10T02:41:00Z</dcterms:modified>
</cp:coreProperties>
</file>